
<file path=[Content_Types].xml><?xml version="1.0" encoding="utf-8"?>
<Types xmlns="http://schemas.openxmlformats.org/package/2006/content-types">
  <Default Extension="emf" ContentType="image/x-emf"/>
  <Default Extension="jpeg" ContentType="image/jpeg"/>
  <Default Extension="jp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2799" w14:textId="32E55380" w:rsidR="007A0FD1" w:rsidRDefault="00644F65">
      <w:r>
        <w:t xml:space="preserve">Nieuwsbrief </w:t>
      </w:r>
      <w:r w:rsidR="007A0FD1">
        <w:t>februari 2022</w:t>
      </w:r>
    </w:p>
    <w:p w14:paraId="09A7A5DD" w14:textId="7C4295A6" w:rsidR="00C8174D" w:rsidRDefault="008C1E22">
      <w:r>
        <w:rPr>
          <w:noProof/>
        </w:rPr>
        <w:drawing>
          <wp:inline distT="0" distB="0" distL="0" distR="0" wp14:anchorId="2174075B" wp14:editId="5FB93632">
            <wp:extent cx="5192973" cy="3763645"/>
            <wp:effectExtent l="0" t="0" r="825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5287549" cy="3832189"/>
                    </a:xfrm>
                    <a:prstGeom prst="rect">
                      <a:avLst/>
                    </a:prstGeom>
                  </pic:spPr>
                </pic:pic>
              </a:graphicData>
            </a:graphic>
          </wp:inline>
        </w:drawing>
      </w:r>
    </w:p>
    <w:p w14:paraId="563B4B91" w14:textId="674BC532" w:rsidR="00D33351" w:rsidRDefault="00D33351"/>
    <w:p w14:paraId="5EB89137" w14:textId="77777777" w:rsidR="00C8174D" w:rsidRDefault="00C8174D">
      <w:pPr>
        <w:rPr>
          <w:b/>
          <w:bCs/>
        </w:rPr>
        <w:sectPr w:rsidR="00C8174D">
          <w:pgSz w:w="11906" w:h="16838"/>
          <w:pgMar w:top="1417" w:right="1417" w:bottom="1417" w:left="1417" w:header="708" w:footer="708" w:gutter="0"/>
          <w:cols w:space="708"/>
          <w:docGrid w:linePitch="360"/>
        </w:sectPr>
      </w:pPr>
    </w:p>
    <w:p w14:paraId="3300388F" w14:textId="1147ED1C" w:rsidR="00644F65" w:rsidRPr="00C8174D" w:rsidRDefault="00D33351">
      <w:pPr>
        <w:rPr>
          <w:b/>
          <w:bCs/>
        </w:rPr>
      </w:pPr>
      <w:r w:rsidRPr="00C8174D">
        <w:rPr>
          <w:b/>
          <w:bCs/>
        </w:rPr>
        <w:t>Graaf Engelberthofje</w:t>
      </w:r>
    </w:p>
    <w:p w14:paraId="41A49E19" w14:textId="646E9EF2" w:rsidR="00247360" w:rsidRDefault="00D33351">
      <w:r>
        <w:t xml:space="preserve">De naam van de tuin is afkomstig van </w:t>
      </w:r>
      <w:r w:rsidR="0041537A">
        <w:t>G</w:t>
      </w:r>
      <w:r>
        <w:t>raaf Engelbrecht, een van de voorvaders van het huis van Nassau.</w:t>
      </w:r>
      <w:r w:rsidR="005E5A30">
        <w:t xml:space="preserve"> </w:t>
      </w:r>
      <w:r w:rsidR="007A0FD1">
        <w:t>De buurttuin is in 2009 aangelegd en heeft in 2021 een stukje erbij gekregen via de actie Steenbreek.</w:t>
      </w:r>
      <w:r w:rsidR="00291E4E">
        <w:t xml:space="preserve"> Het onderhoud heeft de gemeente in handen gegeven van de buurtbewoners naar aanleiding van een buurtinitiatief.</w:t>
      </w:r>
      <w:r w:rsidR="00022939">
        <w:t xml:space="preserve"> Eind oktober </w:t>
      </w:r>
      <w:r w:rsidR="00D74E7C">
        <w:t>hopen we</w:t>
      </w:r>
      <w:r w:rsidR="00022939">
        <w:t xml:space="preserve"> het 12,5 jarig jubileum van de buurttuin </w:t>
      </w:r>
      <w:r w:rsidR="00D74E7C">
        <w:t>te vieren</w:t>
      </w:r>
      <w:r w:rsidR="00022939">
        <w:t xml:space="preserve">. </w:t>
      </w:r>
    </w:p>
    <w:p w14:paraId="09895600" w14:textId="77777777" w:rsidR="003913EB" w:rsidRDefault="005E5A30">
      <w:r>
        <w:t xml:space="preserve">Het doel van de tuin, die een buurttuin is voor de </w:t>
      </w:r>
      <w:r w:rsidR="007A0FD1">
        <w:t xml:space="preserve">bewoners in de </w:t>
      </w:r>
      <w:r>
        <w:t xml:space="preserve">wijk, is om een plek voor ontmoeting met buurtgenoten te zijn. </w:t>
      </w:r>
    </w:p>
    <w:p w14:paraId="63A8BE37" w14:textId="1014D057" w:rsidR="00FA1D40" w:rsidRDefault="007A0FD1">
      <w:r>
        <w:t>Er is gereedschap voor het onderhoud en er zijn melkkrukjes om te gebruiken tijdens het onderho</w:t>
      </w:r>
      <w:r w:rsidR="00291E4E">
        <w:t>u</w:t>
      </w:r>
      <w:r>
        <w:t>d of voor andere wijka</w:t>
      </w:r>
      <w:r w:rsidR="00291E4E">
        <w:t>c</w:t>
      </w:r>
      <w:r>
        <w:t>tiviteiten.</w:t>
      </w:r>
    </w:p>
    <w:p w14:paraId="5B39C2E8" w14:textId="77777777" w:rsidR="006B124B" w:rsidRDefault="00291E4E" w:rsidP="00665CBC">
      <w:r>
        <w:t xml:space="preserve">Naast </w:t>
      </w:r>
      <w:r w:rsidR="003913EB">
        <w:t>di</w:t>
      </w:r>
      <w:r>
        <w:t xml:space="preserve">t sociale doel is er het ecologische </w:t>
      </w:r>
      <w:r w:rsidR="000308FF">
        <w:t>doel om meer biodive</w:t>
      </w:r>
      <w:r w:rsidR="0041537A">
        <w:t>r</w:t>
      </w:r>
      <w:r w:rsidR="000308FF">
        <w:t>siteit te bevorderen,</w:t>
      </w:r>
      <w:r w:rsidR="006B124B">
        <w:t xml:space="preserve"> </w:t>
      </w:r>
    </w:p>
    <w:p w14:paraId="12C38824" w14:textId="77777777" w:rsidR="006B124B" w:rsidRDefault="006B124B" w:rsidP="00665CBC"/>
    <w:p w14:paraId="2DD3E909" w14:textId="77777777" w:rsidR="006B124B" w:rsidRDefault="006B124B" w:rsidP="00665CBC"/>
    <w:p w14:paraId="4490C03E" w14:textId="3072767B" w:rsidR="00665CBC" w:rsidRDefault="000308FF" w:rsidP="00665CBC">
      <w:r>
        <w:t xml:space="preserve">door planten en struiken voor insecten, vlinder en </w:t>
      </w:r>
      <w:r w:rsidR="00FA1D40">
        <w:t xml:space="preserve">(ook wilde) </w:t>
      </w:r>
      <w:r>
        <w:t xml:space="preserve">bijen aan te planten. </w:t>
      </w:r>
      <w:r w:rsidR="00665CBC">
        <w:t>Langs het muurtje zitten vuurwantsen en graven zandbijen hun nestjes</w:t>
      </w:r>
      <w:r w:rsidR="006B124B">
        <w:t xml:space="preserve"> en vele andere soorten hebben hier een plek gevonden</w:t>
      </w:r>
      <w:r w:rsidR="00665CBC">
        <w:t>.</w:t>
      </w:r>
      <w:r w:rsidR="009C265A">
        <w:t xml:space="preserve"> </w:t>
      </w:r>
    </w:p>
    <w:p w14:paraId="5EE121C6" w14:textId="19F7A1A0" w:rsidR="00665CBC" w:rsidRDefault="00665CBC">
      <w:r>
        <w:t>Voor de buurttuin</w:t>
      </w:r>
      <w:r w:rsidR="00633BA4">
        <w:t xml:space="preserve"> worden sterke, droogtebestendige tuinplanten gekozen waarvan een deel inheemse, wilde planten. </w:t>
      </w:r>
    </w:p>
    <w:p w14:paraId="2F592312" w14:textId="77777777" w:rsidR="001314DC" w:rsidRDefault="00FA1D40">
      <w:r>
        <w:t xml:space="preserve">Bij het naambord staat bijvoorbeeld </w:t>
      </w:r>
      <w:r w:rsidR="00C41B48">
        <w:t xml:space="preserve">de </w:t>
      </w:r>
      <w:proofErr w:type="spellStart"/>
      <w:r>
        <w:t>rotsanjer</w:t>
      </w:r>
      <w:proofErr w:type="spellEnd"/>
      <w:r>
        <w:t xml:space="preserve"> </w:t>
      </w:r>
      <w:r w:rsidR="00665CBC">
        <w:t xml:space="preserve">(lichtrood/magenta) </w:t>
      </w:r>
      <w:r>
        <w:t xml:space="preserve">en </w:t>
      </w:r>
      <w:proofErr w:type="spellStart"/>
      <w:r>
        <w:t>muizenoor</w:t>
      </w:r>
      <w:proofErr w:type="spellEnd"/>
      <w:r w:rsidR="00665CBC">
        <w:t xml:space="preserve"> met gele bloemen</w:t>
      </w:r>
      <w:r>
        <w:t>.</w:t>
      </w:r>
      <w:r w:rsidR="00C41B48">
        <w:t xml:space="preserve"> Het blad van </w:t>
      </w:r>
      <w:proofErr w:type="spellStart"/>
      <w:r w:rsidR="00C41B48">
        <w:t>muizenoor</w:t>
      </w:r>
      <w:proofErr w:type="spellEnd"/>
      <w:r w:rsidR="00C41B48">
        <w:t xml:space="preserve"> </w:t>
      </w:r>
      <w:r w:rsidR="00633BA4">
        <w:t>smaakt</w:t>
      </w:r>
      <w:r w:rsidR="00C41B48">
        <w:t xml:space="preserve"> bitter,</w:t>
      </w:r>
      <w:r w:rsidR="00633BA4">
        <w:t xml:space="preserve"> is</w:t>
      </w:r>
      <w:r w:rsidR="00C41B48">
        <w:t xml:space="preserve"> samentrekkend en daarom </w:t>
      </w:r>
      <w:proofErr w:type="spellStart"/>
      <w:r w:rsidR="00C41B48">
        <w:t>wondhelend</w:t>
      </w:r>
      <w:proofErr w:type="spellEnd"/>
      <w:r w:rsidR="00C41B48">
        <w:t xml:space="preserve"> en bloedstelpend</w:t>
      </w:r>
      <w:r w:rsidR="00633BA4">
        <w:t>.</w:t>
      </w:r>
      <w:r>
        <w:t xml:space="preserve"> </w:t>
      </w:r>
    </w:p>
    <w:p w14:paraId="6684A831" w14:textId="02D48E06" w:rsidR="00FA1D40" w:rsidRDefault="0041537A">
      <w:r>
        <w:t xml:space="preserve">Ook de vogels profiteren van de buurttuin door zaden en bloemknoppen te eten en rupsen te zoeken voor hun jongen. In de herfst was er een putter neergestreken om de zaden van de kaardenbol en de teunisbloem. </w:t>
      </w:r>
    </w:p>
    <w:p w14:paraId="11CCFBBA" w14:textId="49A30506" w:rsidR="00430DFD" w:rsidRDefault="009C265A">
      <w:r>
        <w:rPr>
          <w:noProof/>
        </w:rPr>
        <w:lastRenderedPageBreak/>
        <w:drawing>
          <wp:inline distT="0" distB="0" distL="0" distR="0" wp14:anchorId="54108E5D" wp14:editId="5D7DD060">
            <wp:extent cx="2755900" cy="206692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inline>
        </w:drawing>
      </w:r>
    </w:p>
    <w:p w14:paraId="2F41B351" w14:textId="38C776DB" w:rsidR="006B124B" w:rsidRDefault="00430DFD">
      <w:r>
        <w:t>Roodborst achter de buurttuin in de heg.</w:t>
      </w:r>
    </w:p>
    <w:p w14:paraId="572774CB" w14:textId="77777777" w:rsidR="006E0424" w:rsidRDefault="006E0424"/>
    <w:p w14:paraId="597F8922" w14:textId="77777777" w:rsidR="006B124B" w:rsidRPr="006B124B" w:rsidRDefault="006B124B">
      <w:pPr>
        <w:rPr>
          <w:b/>
          <w:bCs/>
        </w:rPr>
      </w:pPr>
      <w:r w:rsidRPr="006B124B">
        <w:rPr>
          <w:b/>
          <w:bCs/>
        </w:rPr>
        <w:t>Filosofie</w:t>
      </w:r>
    </w:p>
    <w:p w14:paraId="3CD3C798" w14:textId="7E248141" w:rsidR="00D33351" w:rsidRDefault="008C1E22">
      <w:r>
        <w:t>Het idee</w:t>
      </w:r>
      <w:r w:rsidR="00247360">
        <w:t xml:space="preserve"> achter de tuin is het zoveel mogelijk benutten van de natuurlijke ontwikkeling in de bodem en deze te ondersteunen. </w:t>
      </w:r>
      <w:r w:rsidR="0041537A">
        <w:t xml:space="preserve">Zo komt er </w:t>
      </w:r>
      <w:r w:rsidR="0013631A">
        <w:t>meer</w:t>
      </w:r>
      <w:r w:rsidR="0041537A">
        <w:t xml:space="preserve"> humus in de bodem en droogt de bodem minder snel uit.</w:t>
      </w:r>
      <w:r w:rsidR="00FA1D40">
        <w:t xml:space="preserve"> </w:t>
      </w:r>
    </w:p>
    <w:p w14:paraId="2F9E8E2D" w14:textId="31C8F23D" w:rsidR="00D33351" w:rsidRDefault="00C41B48">
      <w:r>
        <w:t xml:space="preserve">De bodem wordt zoveel mogelijk intact gelaten; </w:t>
      </w:r>
      <w:r w:rsidR="00DB0CA7">
        <w:t xml:space="preserve">slechts </w:t>
      </w:r>
      <w:r>
        <w:t>ongewenste begroeiing</w:t>
      </w:r>
      <w:r w:rsidR="003913EB">
        <w:t xml:space="preserve"> (gra</w:t>
      </w:r>
      <w:r w:rsidR="00D74E7C">
        <w:t>s</w:t>
      </w:r>
      <w:r w:rsidR="003913EB">
        <w:t xml:space="preserve">sen </w:t>
      </w:r>
      <w:r w:rsidR="00355304">
        <w:t xml:space="preserve">overwoekeren snel </w:t>
      </w:r>
      <w:r w:rsidR="003913EB">
        <w:t>de andere planten)</w:t>
      </w:r>
      <w:r>
        <w:t xml:space="preserve"> wordt verwijderd door wieden. </w:t>
      </w:r>
    </w:p>
    <w:p w14:paraId="321531EB" w14:textId="77777777" w:rsidR="00DB0CA7" w:rsidRDefault="00DB0CA7"/>
    <w:p w14:paraId="2FD6A38A" w14:textId="6515260A" w:rsidR="00151037" w:rsidRPr="00151037" w:rsidRDefault="00151037">
      <w:pPr>
        <w:rPr>
          <w:b/>
          <w:bCs/>
        </w:rPr>
      </w:pPr>
      <w:r w:rsidRPr="00151037">
        <w:rPr>
          <w:b/>
          <w:bCs/>
        </w:rPr>
        <w:t>Wanneer?</w:t>
      </w:r>
    </w:p>
    <w:p w14:paraId="75628B1B" w14:textId="44745FCE" w:rsidR="00644F65" w:rsidRDefault="00644F65">
      <w:r>
        <w:t xml:space="preserve">Het onderhoud van de tuin wordt weer opgepakt op </w:t>
      </w:r>
      <w:r w:rsidR="006B124B">
        <w:t>19</w:t>
      </w:r>
      <w:r>
        <w:t xml:space="preserve"> februari</w:t>
      </w:r>
      <w:r w:rsidR="007C403F">
        <w:t xml:space="preserve"> van</w:t>
      </w:r>
      <w:r w:rsidR="008C1E22">
        <w:t>af</w:t>
      </w:r>
      <w:r w:rsidR="007C403F">
        <w:t xml:space="preserve"> 10.00</w:t>
      </w:r>
      <w:r>
        <w:t>.</w:t>
      </w:r>
      <w:r w:rsidR="007C403F">
        <w:t xml:space="preserve"> Dan zijn er meer bewoners die mee kunnen doen</w:t>
      </w:r>
      <w:r w:rsidR="008C1E22">
        <w:t xml:space="preserve"> dan op werkdagen</w:t>
      </w:r>
      <w:r w:rsidR="007C403F">
        <w:t>.</w:t>
      </w:r>
      <w:r>
        <w:t xml:space="preserve"> De buurttuinwerkzaamheden zijn dus verplaats</w:t>
      </w:r>
      <w:r w:rsidR="007C403F">
        <w:t>t</w:t>
      </w:r>
      <w:r>
        <w:t xml:space="preserve"> van vrijdagochtend naar de zaterdagochtend, </w:t>
      </w:r>
      <w:r w:rsidR="00355304">
        <w:t xml:space="preserve">onder voorbehoud </w:t>
      </w:r>
      <w:r w:rsidRPr="00151037">
        <w:rPr>
          <w:b/>
          <w:bCs/>
        </w:rPr>
        <w:t>elke derde zaterdag van de maand</w:t>
      </w:r>
      <w:r w:rsidR="007A37B3">
        <w:rPr>
          <w:b/>
          <w:bCs/>
        </w:rPr>
        <w:t xml:space="preserve">: 19-2, 19-3, 16-4, 28-5, 25-6, 16-7, 20-8, </w:t>
      </w:r>
      <w:r w:rsidR="00355304">
        <w:rPr>
          <w:b/>
          <w:bCs/>
        </w:rPr>
        <w:t>(17-9), 24</w:t>
      </w:r>
      <w:r w:rsidR="007A37B3">
        <w:rPr>
          <w:b/>
          <w:bCs/>
        </w:rPr>
        <w:t>-9</w:t>
      </w:r>
      <w:r w:rsidR="00355304">
        <w:rPr>
          <w:b/>
          <w:bCs/>
        </w:rPr>
        <w:t xml:space="preserve"> burendag, 22-10 en een nader te bepalen afsluitend jubileum</w:t>
      </w:r>
      <w:r>
        <w:t>.</w:t>
      </w:r>
      <w:r w:rsidR="007C403F">
        <w:t xml:space="preserve"> Voor koffie, thee wordt gezorgd. Iedereen is welkom</w:t>
      </w:r>
      <w:r w:rsidR="006E0424">
        <w:t>!</w:t>
      </w:r>
      <w:r w:rsidR="007C403F">
        <w:t xml:space="preserve"> </w:t>
      </w:r>
    </w:p>
    <w:p w14:paraId="6DD790D9" w14:textId="77777777" w:rsidR="00DB0CA7" w:rsidRDefault="00DB0CA7">
      <w:pPr>
        <w:rPr>
          <w:b/>
          <w:bCs/>
        </w:rPr>
      </w:pPr>
    </w:p>
    <w:p w14:paraId="19E89A7C" w14:textId="67958336" w:rsidR="002F4880" w:rsidRPr="002F4880" w:rsidRDefault="002F4880">
      <w:pPr>
        <w:rPr>
          <w:b/>
          <w:bCs/>
        </w:rPr>
      </w:pPr>
      <w:r w:rsidRPr="002F4880">
        <w:rPr>
          <w:b/>
          <w:bCs/>
        </w:rPr>
        <w:t>Wat is er te doen?</w:t>
      </w:r>
    </w:p>
    <w:p w14:paraId="79BF5858" w14:textId="129C86B5" w:rsidR="00644F65" w:rsidRDefault="00644F65">
      <w:r>
        <w:t xml:space="preserve">De compost die van de bladeren is gemaakt wordt over het oudste gedeelte van de tuin aangebracht. Waar nodig wordt nog kalk </w:t>
      </w:r>
      <w:r>
        <w:t>gestrooid</w:t>
      </w:r>
      <w:r w:rsidR="00985E8C">
        <w:t xml:space="preserve"> en plantenresten worden teruggesnoeid</w:t>
      </w:r>
      <w:r>
        <w:t>.</w:t>
      </w:r>
      <w:r w:rsidR="00985E8C">
        <w:t xml:space="preserve"> Zo is de tuin weer klaar voor het voorjaar.</w:t>
      </w:r>
    </w:p>
    <w:p w14:paraId="5BD1A606" w14:textId="6577072B" w:rsidR="007C403F" w:rsidRDefault="007A5A53">
      <w:r>
        <w:t xml:space="preserve">De afgelopen jaren is er vooral gewied in de tuin. Dit blijft nog steeds nodig, maar de werkzaamheden zullen meer divers worden: snoeien, </w:t>
      </w:r>
      <w:r w:rsidR="00430DFD">
        <w:t xml:space="preserve">grotere </w:t>
      </w:r>
      <w:r>
        <w:t>plantgroepen maken van zomerbloeiers, later in de herfst van de voorjaarsbloeiers, nieuwe planten of bollen poten, blad en snoei</w:t>
      </w:r>
      <w:r w:rsidR="00D33351">
        <w:t>afval versnipperen en verzamelen op een composthoop</w:t>
      </w:r>
      <w:r>
        <w:t>.</w:t>
      </w:r>
      <w:r w:rsidR="00247360">
        <w:t xml:space="preserve"> Dat kan nu de tuin voor een groot deel is dichtgegroeid met beplanting en zaailingen.</w:t>
      </w:r>
    </w:p>
    <w:p w14:paraId="5B4CA431" w14:textId="77777777" w:rsidR="00D74E7C" w:rsidRDefault="00D74E7C">
      <w:pPr>
        <w:rPr>
          <w:b/>
          <w:bCs/>
        </w:rPr>
      </w:pPr>
    </w:p>
    <w:p w14:paraId="1CF6B056" w14:textId="3FC7491D" w:rsidR="007A5A53" w:rsidRPr="006B124B" w:rsidRDefault="002F4880">
      <w:pPr>
        <w:rPr>
          <w:b/>
          <w:bCs/>
        </w:rPr>
      </w:pPr>
      <w:r w:rsidRPr="006B124B">
        <w:rPr>
          <w:b/>
          <w:bCs/>
        </w:rPr>
        <w:t>Waar?</w:t>
      </w:r>
    </w:p>
    <w:p w14:paraId="1A069F56" w14:textId="35100815" w:rsidR="002F4880" w:rsidRDefault="002F4880">
      <w:r>
        <w:t>De buurttu</w:t>
      </w:r>
      <w:r w:rsidR="00D74E7C">
        <w:t>i</w:t>
      </w:r>
      <w:r>
        <w:t xml:space="preserve">n Graaf </w:t>
      </w:r>
      <w:r w:rsidR="00D74E7C">
        <w:t>E</w:t>
      </w:r>
      <w:r>
        <w:t xml:space="preserve">ngelberthofje ligt aan het </w:t>
      </w:r>
      <w:r w:rsidR="00355304">
        <w:t>G</w:t>
      </w:r>
      <w:r>
        <w:t xml:space="preserve">raaf </w:t>
      </w:r>
      <w:proofErr w:type="spellStart"/>
      <w:r>
        <w:t>Engelber</w:t>
      </w:r>
      <w:r w:rsidR="00D74E7C">
        <w:t>t</w:t>
      </w:r>
      <w:r>
        <w:t>pad</w:t>
      </w:r>
      <w:proofErr w:type="spellEnd"/>
      <w:r>
        <w:t xml:space="preserve">, achter het </w:t>
      </w:r>
      <w:proofErr w:type="spellStart"/>
      <w:r>
        <w:t>Jul</w:t>
      </w:r>
      <w:r w:rsidR="00D74E7C">
        <w:t>I</w:t>
      </w:r>
      <w:r>
        <w:t>ana</w:t>
      </w:r>
      <w:proofErr w:type="spellEnd"/>
      <w:r>
        <w:t xml:space="preserve"> van Stolbergpark.</w:t>
      </w:r>
    </w:p>
    <w:p w14:paraId="77981B35" w14:textId="0D2C067E" w:rsidR="002F4880" w:rsidRDefault="00DB0CA7">
      <w:r>
        <w:rPr>
          <w:noProof/>
          <w:sz w:val="36"/>
          <w:lang w:eastAsia="nl-NL"/>
        </w:rPr>
        <w:drawing>
          <wp:anchor distT="0" distB="0" distL="114300" distR="114300" simplePos="0" relativeHeight="251656704" behindDoc="1" locked="0" layoutInCell="1" allowOverlap="1" wp14:anchorId="46D376DC" wp14:editId="7BBE866D">
            <wp:simplePos x="0" y="0"/>
            <wp:positionH relativeFrom="column">
              <wp:align>left</wp:align>
            </wp:positionH>
            <wp:positionV relativeFrom="paragraph">
              <wp:posOffset>271145</wp:posOffset>
            </wp:positionV>
            <wp:extent cx="2609850" cy="1923048"/>
            <wp:effectExtent l="76200" t="76200" r="133350" b="134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urttuin-locatie.jpg"/>
                    <pic:cNvPicPr/>
                  </pic:nvPicPr>
                  <pic:blipFill rotWithShape="1">
                    <a:blip r:embed="rId6">
                      <a:extLst>
                        <a:ext uri="{28A0092B-C50C-407E-A947-70E740481C1C}">
                          <a14:useLocalDpi xmlns:a14="http://schemas.microsoft.com/office/drawing/2010/main" val="0"/>
                        </a:ext>
                      </a:extLst>
                    </a:blip>
                    <a:srcRect l="27017" t="10507" r="20472" b="40446"/>
                    <a:stretch/>
                  </pic:blipFill>
                  <pic:spPr bwMode="auto">
                    <a:xfrm>
                      <a:off x="0" y="0"/>
                      <a:ext cx="2609850" cy="1923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1A2B3" w14:textId="0824F733" w:rsidR="002F4880" w:rsidRDefault="002F4880"/>
    <w:p w14:paraId="78F48AAC" w14:textId="61D54EA3" w:rsidR="002F4880" w:rsidRDefault="002F4880">
      <w:pPr>
        <w:rPr>
          <w:b/>
          <w:bCs/>
        </w:rPr>
      </w:pPr>
    </w:p>
    <w:p w14:paraId="32F08956" w14:textId="6339CA0C" w:rsidR="002F4880" w:rsidRDefault="002F4880">
      <w:pPr>
        <w:rPr>
          <w:b/>
          <w:bCs/>
        </w:rPr>
      </w:pPr>
      <w:r>
        <w:rPr>
          <w:rFonts w:ascii="Eras Medium ITC" w:hAnsi="Eras Medium ITC" w:cs="Arial"/>
          <w:noProof/>
          <w:lang w:eastAsia="nl-NL"/>
        </w:rPr>
        <mc:AlternateContent>
          <mc:Choice Requires="wps">
            <w:drawing>
              <wp:anchor distT="0" distB="0" distL="114300" distR="114300" simplePos="0" relativeHeight="251657728" behindDoc="0" locked="0" layoutInCell="1" allowOverlap="1" wp14:anchorId="48E77513" wp14:editId="6C4A5E1F">
                <wp:simplePos x="0" y="0"/>
                <wp:positionH relativeFrom="column">
                  <wp:posOffset>1284434</wp:posOffset>
                </wp:positionH>
                <wp:positionV relativeFrom="paragraph">
                  <wp:posOffset>138136</wp:posOffset>
                </wp:positionV>
                <wp:extent cx="212725" cy="375920"/>
                <wp:effectExtent l="95250" t="95250" r="73025" b="81280"/>
                <wp:wrapNone/>
                <wp:docPr id="4" name="PIJL-OMLAAG 2"/>
                <wp:cNvGraphicFramePr/>
                <a:graphic xmlns:a="http://schemas.openxmlformats.org/drawingml/2006/main">
                  <a:graphicData uri="http://schemas.microsoft.com/office/word/2010/wordprocessingShape">
                    <wps:wsp>
                      <wps:cNvSpPr/>
                      <wps:spPr>
                        <a:xfrm>
                          <a:off x="0" y="0"/>
                          <a:ext cx="212725" cy="375920"/>
                        </a:xfrm>
                        <a:prstGeom prst="downArrow">
                          <a:avLst/>
                        </a:prstGeom>
                        <a:solidFill>
                          <a:srgbClr val="C00000"/>
                        </a:solidFill>
                        <a:ln>
                          <a:solidFill>
                            <a:schemeClr val="bg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D7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101.15pt;margin-top:10.9pt;width:16.75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" adj="15489" fillcolor="#c00000" strokecolor="white [3212]" strokeweight=".5pt"/>
            </w:pict>
          </mc:Fallback>
        </mc:AlternateContent>
      </w:r>
    </w:p>
    <w:p w14:paraId="0ECBE493" w14:textId="5C99E83A" w:rsidR="002F4880" w:rsidRDefault="002F4880">
      <w:pPr>
        <w:rPr>
          <w:b/>
          <w:bCs/>
        </w:rPr>
      </w:pPr>
    </w:p>
    <w:p w14:paraId="5FC97FCC" w14:textId="3D60D6CA" w:rsidR="002F4880" w:rsidRDefault="002F4880">
      <w:pPr>
        <w:rPr>
          <w:b/>
          <w:bCs/>
        </w:rPr>
      </w:pPr>
    </w:p>
    <w:p w14:paraId="2699DD63" w14:textId="65426C4B" w:rsidR="002F4880" w:rsidRDefault="002F4880">
      <w:pPr>
        <w:rPr>
          <w:b/>
          <w:bCs/>
        </w:rPr>
      </w:pPr>
    </w:p>
    <w:p w14:paraId="59A4AE96" w14:textId="6B6F35D6" w:rsidR="002F4880" w:rsidRDefault="002F4880">
      <w:pPr>
        <w:rPr>
          <w:b/>
          <w:bCs/>
        </w:rPr>
      </w:pPr>
    </w:p>
    <w:p w14:paraId="7E632DF6" w14:textId="569147AA" w:rsidR="002F4880" w:rsidRDefault="002F4880">
      <w:pPr>
        <w:rPr>
          <w:b/>
          <w:bCs/>
        </w:rPr>
      </w:pPr>
    </w:p>
    <w:p w14:paraId="10DE6F1A" w14:textId="620B2457" w:rsidR="007A5A53" w:rsidRPr="00430DFD" w:rsidRDefault="007A5A53">
      <w:pPr>
        <w:rPr>
          <w:b/>
          <w:bCs/>
        </w:rPr>
      </w:pPr>
      <w:r w:rsidRPr="00430DFD">
        <w:rPr>
          <w:b/>
          <w:bCs/>
        </w:rPr>
        <w:t>Moestuintjes van de nieuwe stadsboeren</w:t>
      </w:r>
    </w:p>
    <w:p w14:paraId="4E0D4519" w14:textId="50C85E62" w:rsidR="005E5A30" w:rsidRDefault="007A5A53">
      <w:r>
        <w:t>E</w:t>
      </w:r>
      <w:r w:rsidR="00DB0CA7">
        <w:t>nkele</w:t>
      </w:r>
      <w:r>
        <w:t xml:space="preserve"> </w:t>
      </w:r>
      <w:r w:rsidR="00DB0CA7">
        <w:t>jonge</w:t>
      </w:r>
      <w:r>
        <w:t>ren he</w:t>
      </w:r>
      <w:r w:rsidR="00DB0CA7">
        <w:t>bben</w:t>
      </w:r>
      <w:r>
        <w:t xml:space="preserve"> aangegeven een moestuintje te willen verzorgen.</w:t>
      </w:r>
      <w:r w:rsidR="00D33351">
        <w:t xml:space="preserve"> </w:t>
      </w:r>
      <w:r w:rsidR="005E5A30">
        <w:t>Wil je hieraan meedoen? Stuur een bericht aan buurttuin</w:t>
      </w:r>
      <w:r w:rsidR="00F636AD">
        <w:t>graafengelberthof@gmail.com</w:t>
      </w:r>
      <w:r w:rsidR="006A05D1">
        <w:t>.</w:t>
      </w:r>
    </w:p>
    <w:p w14:paraId="7469D534" w14:textId="13A2F00A" w:rsidR="002F4880" w:rsidRPr="00CE4029" w:rsidRDefault="006B124B">
      <w:r w:rsidRPr="00CE4029">
        <w:t xml:space="preserve">Buurttuin </w:t>
      </w:r>
      <w:r w:rsidR="00CE4029" w:rsidRPr="00CE4029">
        <w:t>G</w:t>
      </w:r>
      <w:r w:rsidRPr="00CE4029">
        <w:t>raaf Engelberthofje wordt fina</w:t>
      </w:r>
      <w:r w:rsidR="00CE4029" w:rsidRPr="00CE4029">
        <w:t>n</w:t>
      </w:r>
      <w:r w:rsidRPr="00CE4029">
        <w:t xml:space="preserve">cieel ondersteund door </w:t>
      </w:r>
      <w:r w:rsidR="001314DC">
        <w:t>Indebuurt</w:t>
      </w:r>
      <w:r w:rsidRPr="00CE4029">
        <w:t>033 en</w:t>
      </w:r>
      <w:r w:rsidR="00C361B9" w:rsidRPr="00CE4029">
        <w:t xml:space="preserve"> </w:t>
      </w:r>
      <w:r w:rsidR="001314DC">
        <w:t>Stichting Bewonersinitiatieven Amersfoort-Zuid</w:t>
      </w:r>
      <w:r w:rsidR="00CE4029" w:rsidRPr="00CE4029">
        <w:t xml:space="preserve"> en mede uitgevoerd door Guido van Beek van 033GROEN.</w:t>
      </w:r>
    </w:p>
    <w:p w14:paraId="790A864D" w14:textId="6DA135DB" w:rsidR="000308FF" w:rsidRDefault="006A05D1">
      <w:r>
        <w:rPr>
          <w:noProof/>
        </w:rPr>
        <w:object w:dxaOrig="1440" w:dyaOrig="1440" w14:anchorId="5DFB4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35pt;margin-top:4.7pt;width:105.35pt;height:59.25pt;z-index:-251657728;mso-position-horizontal-relative:text;mso-position-vertical-relative:text;mso-width-relative:page;mso-height-relative:page">
            <v:imagedata r:id="rId7" o:title=""/>
          </v:shape>
          <o:OLEObject Type="Embed" ProgID="PowerPoint.Show.12" ShapeID="_x0000_s1026" DrawAspect="Content" ObjectID="_1705750238" r:id="rId8"/>
        </w:object>
      </w:r>
    </w:p>
    <w:sectPr w:rsidR="000308FF" w:rsidSect="00C8174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65"/>
    <w:rsid w:val="00022939"/>
    <w:rsid w:val="000308FF"/>
    <w:rsid w:val="001314DC"/>
    <w:rsid w:val="0013631A"/>
    <w:rsid w:val="00151037"/>
    <w:rsid w:val="00247360"/>
    <w:rsid w:val="00291E4E"/>
    <w:rsid w:val="002F4880"/>
    <w:rsid w:val="00355304"/>
    <w:rsid w:val="003913EB"/>
    <w:rsid w:val="0041537A"/>
    <w:rsid w:val="00430DFD"/>
    <w:rsid w:val="005E5A30"/>
    <w:rsid w:val="00633BA4"/>
    <w:rsid w:val="00644F65"/>
    <w:rsid w:val="00665CBC"/>
    <w:rsid w:val="006A05D1"/>
    <w:rsid w:val="006B124B"/>
    <w:rsid w:val="006E0424"/>
    <w:rsid w:val="007A0FD1"/>
    <w:rsid w:val="007A37B3"/>
    <w:rsid w:val="007A5A53"/>
    <w:rsid w:val="007C403F"/>
    <w:rsid w:val="008C1E22"/>
    <w:rsid w:val="00985E8C"/>
    <w:rsid w:val="009C265A"/>
    <w:rsid w:val="00AC4621"/>
    <w:rsid w:val="00AD160D"/>
    <w:rsid w:val="00AF7D1D"/>
    <w:rsid w:val="00BD2BDD"/>
    <w:rsid w:val="00C361B9"/>
    <w:rsid w:val="00C41B48"/>
    <w:rsid w:val="00C8174D"/>
    <w:rsid w:val="00CE4029"/>
    <w:rsid w:val="00D33351"/>
    <w:rsid w:val="00D74E7C"/>
    <w:rsid w:val="00DB0CA7"/>
    <w:rsid w:val="00F636AD"/>
    <w:rsid w:val="00FA1D40"/>
    <w:rsid w:val="00FE0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A5D27"/>
  <w15:chartTrackingRefBased/>
  <w15:docId w15:val="{9F78E1C0-BB76-4315-95C9-45B0E11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2022-02-03T21:42:00Z</dcterms:created>
  <dcterms:modified xsi:type="dcterms:W3CDTF">2022-02-07T13:44:00Z</dcterms:modified>
</cp:coreProperties>
</file>